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5BBB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5E6320" w:rsidRPr="005E6320" w:rsidRDefault="005E6320" w:rsidP="005E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20">
              <w:rPr>
                <w:rFonts w:ascii="Times New Roman" w:hAnsi="Times New Roman" w:cs="Times New Roman"/>
                <w:sz w:val="24"/>
                <w:szCs w:val="24"/>
              </w:rPr>
              <w:t>Компьютерная лингвистика</w:t>
            </w:r>
          </w:p>
          <w:p w:rsidR="00411F35" w:rsidRPr="005E632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885BBB" w:rsidRDefault="00BF5DD0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D0">
              <w:rPr>
                <w:rFonts w:ascii="Times New Roman" w:hAnsi="Times New Roman" w:cs="Times New Roman"/>
                <w:sz w:val="24"/>
                <w:szCs w:val="24"/>
              </w:rPr>
              <w:t>7-06-0232-01 «Языкознание»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4F03BC" w:rsidRDefault="001F6EF0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4F03BC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4F03BC" w:rsidRDefault="001F6EF0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1F35" w:rsidRPr="004F03BC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F06CA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E63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</w:p>
          <w:p w:rsidR="00411F35" w:rsidRPr="001F6EF0" w:rsidRDefault="005E6320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1F6EF0" w:rsidRDefault="001F6EF0" w:rsidP="001F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DE9" w:rsidRPr="003515D8" w:rsidTr="00C13C1B">
        <w:tc>
          <w:tcPr>
            <w:tcW w:w="2660" w:type="dxa"/>
          </w:tcPr>
          <w:p w:rsidR="00651DE9" w:rsidRPr="001F6EF0" w:rsidRDefault="00651DE9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Предреквизиты</w:t>
            </w:r>
            <w:proofErr w:type="spellEnd"/>
          </w:p>
        </w:tc>
        <w:tc>
          <w:tcPr>
            <w:tcW w:w="7796" w:type="dxa"/>
          </w:tcPr>
          <w:p w:rsidR="00651DE9" w:rsidRPr="001F6EF0" w:rsidRDefault="005F0014" w:rsidP="001F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экспертные системы, </w:t>
            </w:r>
            <w:r w:rsidR="008A3CF3" w:rsidRPr="008A3CF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и компьютерные инструменты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лингвистического исследования, </w:t>
            </w:r>
            <w:r w:rsidR="008A3CF3" w:rsidRPr="008A3CF3">
              <w:rPr>
                <w:rFonts w:ascii="Times New Roman" w:hAnsi="Times New Roman" w:cs="Times New Roman"/>
                <w:sz w:val="24"/>
                <w:szCs w:val="24"/>
              </w:rPr>
              <w:t>Методолог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лингвистических исследований</w:t>
            </w:r>
            <w:r w:rsidR="008A3CF3" w:rsidRPr="008A3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B94CA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A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123518" w:rsidRPr="00EE2D99" w:rsidRDefault="00EE2D99" w:rsidP="00EE2D99">
            <w:pPr>
              <w:pStyle w:val="a4"/>
              <w:spacing w:line="228" w:lineRule="auto"/>
              <w:ind w:right="-22" w:firstLine="511"/>
              <w:rPr>
                <w:b/>
                <w:bCs/>
                <w:i/>
                <w:iCs/>
                <w:sz w:val="24"/>
                <w:szCs w:val="24"/>
              </w:rPr>
            </w:pPr>
            <w:r w:rsidRPr="00EE2D99">
              <w:rPr>
                <w:sz w:val="24"/>
                <w:szCs w:val="24"/>
              </w:rPr>
              <w:t>Объект исследования современной лингвистики текста. Информатика и компьютерная лингвистика. Область возникновения лингвистических проблем информатики. Основы теории речевой коммуникации. Совершенствование массовой и индивидуальной коммуникации. Особенности системы естественного языка (ЕЯ): уровни и связи.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2D99">
              <w:rPr>
                <w:sz w:val="24"/>
                <w:szCs w:val="24"/>
              </w:rPr>
              <w:t>Характеризация</w:t>
            </w:r>
            <w:proofErr w:type="spellEnd"/>
            <w:r w:rsidRPr="00EE2D99">
              <w:rPr>
                <w:sz w:val="24"/>
                <w:szCs w:val="24"/>
              </w:rPr>
              <w:t xml:space="preserve"> классов задач компьютерной лингвистики. Приложения компьютерной лингвистики. Связь языка с мышлением. Элементы системы искусственного интеллекта. Модель механизма мышления. Ассоциативное построение понятий. Основные принципы работы системы и организации ее поведения.</w:t>
            </w:r>
            <w:r w:rsidRPr="00EE2D99">
              <w:t xml:space="preserve"> </w:t>
            </w:r>
            <w:r w:rsidRPr="00EE2D99">
              <w:rPr>
                <w:sz w:val="24"/>
                <w:szCs w:val="24"/>
              </w:rPr>
              <w:t>Тема 1.1. Введение в предмет КЛ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EE2D99">
              <w:rPr>
                <w:sz w:val="24"/>
                <w:szCs w:val="24"/>
              </w:rPr>
              <w:t>Объект исследования современной лингвистики текста. Информатика и компьютерная лингвистика. Область возникновения лингвистических проблем информатики. Основы теории речевой коммуникации. Совершенствование массовой и индивидуальной коммуникации. Особенности системы естествен</w:t>
            </w:r>
            <w:r>
              <w:rPr>
                <w:sz w:val="24"/>
                <w:szCs w:val="24"/>
              </w:rPr>
              <w:t>ного языка (ЕЯ): уровни и связи.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2D99">
              <w:rPr>
                <w:sz w:val="24"/>
                <w:szCs w:val="24"/>
              </w:rPr>
              <w:t>Характеризация</w:t>
            </w:r>
            <w:proofErr w:type="spellEnd"/>
            <w:r w:rsidRPr="00EE2D99">
              <w:rPr>
                <w:sz w:val="24"/>
                <w:szCs w:val="24"/>
              </w:rPr>
              <w:t xml:space="preserve"> классов задач компьютерной лингвистики. Прило</w:t>
            </w:r>
            <w:r>
              <w:rPr>
                <w:sz w:val="24"/>
                <w:szCs w:val="24"/>
              </w:rPr>
              <w:t xml:space="preserve">жения компьютерной </w:t>
            </w:r>
            <w:proofErr w:type="spellStart"/>
            <w:r>
              <w:rPr>
                <w:sz w:val="24"/>
                <w:szCs w:val="24"/>
              </w:rPr>
              <w:t>лингвистики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EE2D99">
              <w:rPr>
                <w:sz w:val="24"/>
                <w:szCs w:val="24"/>
              </w:rPr>
              <w:t>С</w:t>
            </w:r>
            <w:proofErr w:type="gramEnd"/>
            <w:r w:rsidRPr="00EE2D99">
              <w:rPr>
                <w:sz w:val="24"/>
                <w:szCs w:val="24"/>
              </w:rPr>
              <w:t>вязь</w:t>
            </w:r>
            <w:proofErr w:type="spellEnd"/>
            <w:r w:rsidRPr="00EE2D99">
              <w:rPr>
                <w:sz w:val="24"/>
                <w:szCs w:val="24"/>
              </w:rPr>
              <w:t xml:space="preserve"> языка с мышлением. Элементы системы искусственного интеллекта. Модель механизма мышления. Ассоциативное построение понятий. Основные принципы работы системы и организации ее </w:t>
            </w:r>
            <w:proofErr w:type="spellStart"/>
            <w:r w:rsidRPr="00EE2D99">
              <w:rPr>
                <w:sz w:val="24"/>
                <w:szCs w:val="24"/>
              </w:rPr>
              <w:t>поведения</w:t>
            </w:r>
            <w:proofErr w:type="gramStart"/>
            <w:r w:rsidRPr="00EE2D99">
              <w:rPr>
                <w:sz w:val="24"/>
                <w:szCs w:val="24"/>
              </w:rPr>
              <w:t>.П</w:t>
            </w:r>
            <w:proofErr w:type="gramEnd"/>
            <w:r w:rsidRPr="00EE2D99">
              <w:rPr>
                <w:sz w:val="24"/>
                <w:szCs w:val="24"/>
              </w:rPr>
              <w:t>редставление</w:t>
            </w:r>
            <w:proofErr w:type="spellEnd"/>
            <w:r w:rsidRPr="00EE2D99">
              <w:rPr>
                <w:sz w:val="24"/>
                <w:szCs w:val="24"/>
              </w:rPr>
              <w:t xml:space="preserve"> знаний. Семантические сети и фреймы. Лингвистический аспект представления знаний. Понимание текста. Денотативный анализ текста.</w:t>
            </w:r>
            <w:r w:rsidR="005F0014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E2D99">
              <w:rPr>
                <w:sz w:val="24"/>
                <w:szCs w:val="24"/>
              </w:rPr>
              <w:t>Квантитативная лингвистика и связанные с ней дисциплины. Теория и результаты. Язык и речь. Аспекты речевой деятельности.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E2D99">
              <w:rPr>
                <w:sz w:val="24"/>
                <w:szCs w:val="24"/>
              </w:rPr>
              <w:t xml:space="preserve">Традиционная и машинная лексикография. Отличия машинного словаря </w:t>
            </w:r>
            <w:proofErr w:type="gramStart"/>
            <w:r w:rsidRPr="00EE2D99">
              <w:rPr>
                <w:sz w:val="24"/>
                <w:szCs w:val="24"/>
              </w:rPr>
              <w:t>от</w:t>
            </w:r>
            <w:proofErr w:type="gramEnd"/>
            <w:r w:rsidRPr="00EE2D99">
              <w:rPr>
                <w:sz w:val="24"/>
                <w:szCs w:val="24"/>
              </w:rPr>
              <w:t xml:space="preserve"> обычного. </w:t>
            </w:r>
            <w:proofErr w:type="spellStart"/>
            <w:r w:rsidRPr="00EE2D99">
              <w:rPr>
                <w:sz w:val="24"/>
                <w:szCs w:val="24"/>
              </w:rPr>
              <w:t>Лемматизация</w:t>
            </w:r>
            <w:proofErr w:type="spellEnd"/>
            <w:r w:rsidRPr="00EE2D99">
              <w:rPr>
                <w:sz w:val="24"/>
                <w:szCs w:val="24"/>
              </w:rPr>
              <w:t xml:space="preserve">. Составление машинных словарей. </w:t>
            </w:r>
            <w:proofErr w:type="spellStart"/>
            <w:r w:rsidRPr="00EE2D99">
              <w:rPr>
                <w:sz w:val="24"/>
                <w:szCs w:val="24"/>
              </w:rPr>
              <w:t>Контекстологический</w:t>
            </w:r>
            <w:proofErr w:type="spellEnd"/>
            <w:r w:rsidRPr="00EE2D99">
              <w:rPr>
                <w:sz w:val="24"/>
                <w:szCs w:val="24"/>
              </w:rPr>
              <w:t xml:space="preserve"> словарь как организатор базы знаний.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E2D99">
              <w:rPr>
                <w:sz w:val="24"/>
                <w:szCs w:val="24"/>
              </w:rPr>
              <w:t>Основные понятия корпусной лингвистики. Основные характеристики корпусов. Проектирование и технологический процесс создания.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E2D99">
              <w:rPr>
                <w:sz w:val="24"/>
                <w:szCs w:val="24"/>
              </w:rPr>
              <w:t xml:space="preserve">Стандартизация в корпусной лингвистике. Корпус как поисковая система. Обзор существующих корпусов различных типов. Корпусные </w:t>
            </w:r>
            <w:proofErr w:type="spellStart"/>
            <w:r w:rsidRPr="00EE2D99">
              <w:rPr>
                <w:sz w:val="24"/>
                <w:szCs w:val="24"/>
              </w:rPr>
              <w:t>исследования</w:t>
            </w:r>
            <w:proofErr w:type="gramStart"/>
            <w:r w:rsidRPr="00EE2D99">
              <w:rPr>
                <w:sz w:val="24"/>
                <w:szCs w:val="24"/>
              </w:rPr>
              <w:t>.П</w:t>
            </w:r>
            <w:proofErr w:type="gramEnd"/>
            <w:r w:rsidRPr="00EE2D99">
              <w:rPr>
                <w:sz w:val="24"/>
                <w:szCs w:val="24"/>
              </w:rPr>
              <w:t>редставление</w:t>
            </w:r>
            <w:proofErr w:type="spellEnd"/>
            <w:r w:rsidRPr="00EE2D99">
              <w:rPr>
                <w:sz w:val="24"/>
                <w:szCs w:val="24"/>
              </w:rPr>
              <w:t xml:space="preserve"> знаний. Семантические сети и фреймы. Лингвистический аспект представления знаний. Понимание текста. Денотативный анализ текста.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E2D99">
              <w:rPr>
                <w:sz w:val="24"/>
                <w:szCs w:val="24"/>
              </w:rPr>
              <w:t>Квантитативная лингвистика и связанные с ней дисциплины. Теория и результаты. Язык и речь. Аспекты речевой деятельности.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E2D99">
              <w:rPr>
                <w:sz w:val="24"/>
                <w:szCs w:val="24"/>
              </w:rPr>
              <w:t xml:space="preserve">Традиционная и машинная лексикография. Отличия машинного словаря </w:t>
            </w:r>
            <w:proofErr w:type="gramStart"/>
            <w:r w:rsidRPr="00EE2D99">
              <w:rPr>
                <w:sz w:val="24"/>
                <w:szCs w:val="24"/>
              </w:rPr>
              <w:t>от</w:t>
            </w:r>
            <w:proofErr w:type="gramEnd"/>
            <w:r w:rsidRPr="00EE2D99">
              <w:rPr>
                <w:sz w:val="24"/>
                <w:szCs w:val="24"/>
              </w:rPr>
              <w:t xml:space="preserve"> обычного. </w:t>
            </w:r>
            <w:proofErr w:type="spellStart"/>
            <w:r w:rsidRPr="00EE2D99">
              <w:rPr>
                <w:sz w:val="24"/>
                <w:szCs w:val="24"/>
              </w:rPr>
              <w:t>Лемматизация</w:t>
            </w:r>
            <w:proofErr w:type="spellEnd"/>
            <w:r w:rsidRPr="00EE2D99">
              <w:rPr>
                <w:sz w:val="24"/>
                <w:szCs w:val="24"/>
              </w:rPr>
              <w:t xml:space="preserve">. Составление машинных словарей. </w:t>
            </w:r>
            <w:proofErr w:type="spellStart"/>
            <w:r w:rsidRPr="00EE2D99">
              <w:rPr>
                <w:sz w:val="24"/>
                <w:szCs w:val="24"/>
              </w:rPr>
              <w:t>Контекстологический</w:t>
            </w:r>
            <w:proofErr w:type="spellEnd"/>
            <w:r w:rsidRPr="00EE2D99">
              <w:rPr>
                <w:sz w:val="24"/>
                <w:szCs w:val="24"/>
              </w:rPr>
              <w:t xml:space="preserve"> словарь как организатор базы знаний.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E2D99">
              <w:rPr>
                <w:sz w:val="24"/>
                <w:szCs w:val="24"/>
              </w:rPr>
              <w:t xml:space="preserve">Основные понятия корпусной лингвистики. Основные характеристики корпусов. Проектирование и </w:t>
            </w:r>
            <w:r w:rsidRPr="00EE2D99">
              <w:rPr>
                <w:sz w:val="24"/>
                <w:szCs w:val="24"/>
              </w:rPr>
              <w:lastRenderedPageBreak/>
              <w:t>технологический процесс создания.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E2D99">
              <w:rPr>
                <w:sz w:val="24"/>
                <w:szCs w:val="24"/>
              </w:rPr>
              <w:t>Стандартизация в корпусной лингвистике. Корпус как поисковая система. Обзор существующих корпусов различных типов. Корпусные исследования.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C8231C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651DE9" w:rsidRPr="00651DE9" w:rsidRDefault="00651DE9" w:rsidP="00651DE9">
            <w:pPr>
              <w:widowControl w:val="0"/>
              <w:autoSpaceDE w:val="0"/>
              <w:autoSpaceDN w:val="0"/>
              <w:spacing w:before="42" w:line="317" w:lineRule="exact"/>
              <w:ind w:right="-22" w:firstLine="623"/>
              <w:jc w:val="both"/>
              <w:rPr>
                <w:rFonts w:ascii="Georgia" w:eastAsia="Georgia" w:hAnsi="Georgia" w:cs="Georgia"/>
                <w:w w:val="105"/>
              </w:rPr>
            </w:pPr>
            <w:r w:rsidRPr="00651DE9">
              <w:rPr>
                <w:rFonts w:ascii="Georgia" w:eastAsia="Georgia" w:hAnsi="Georgia" w:cs="Georgia"/>
                <w:w w:val="105"/>
              </w:rPr>
              <w:t>В результате изучения дисциплины студент магистратуры должен:</w:t>
            </w:r>
          </w:p>
          <w:p w:rsidR="00651DE9" w:rsidRPr="00651DE9" w:rsidRDefault="00651DE9" w:rsidP="00651DE9">
            <w:pPr>
              <w:widowControl w:val="0"/>
              <w:autoSpaceDE w:val="0"/>
              <w:autoSpaceDN w:val="0"/>
              <w:spacing w:before="42" w:line="317" w:lineRule="exact"/>
              <w:ind w:right="-22" w:firstLine="623"/>
              <w:jc w:val="both"/>
              <w:rPr>
                <w:rFonts w:ascii="Georgia" w:eastAsia="Georgia" w:hAnsi="Georgia" w:cs="Georgia"/>
                <w:b/>
                <w:bCs/>
                <w:w w:val="105"/>
              </w:rPr>
            </w:pPr>
            <w:r w:rsidRPr="00651DE9">
              <w:rPr>
                <w:rFonts w:ascii="Georgia" w:eastAsia="Georgia" w:hAnsi="Georgia" w:cs="Georgia"/>
                <w:b/>
                <w:bCs/>
                <w:w w:val="105"/>
              </w:rPr>
              <w:t>знать:</w:t>
            </w:r>
          </w:p>
          <w:p w:rsidR="00651DE9" w:rsidRPr="00651DE9" w:rsidRDefault="00651DE9" w:rsidP="00651DE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42" w:line="317" w:lineRule="exact"/>
              <w:ind w:right="-22"/>
              <w:jc w:val="both"/>
              <w:rPr>
                <w:rFonts w:ascii="Georgia" w:eastAsia="Georgia" w:hAnsi="Georgia" w:cs="Georgia"/>
                <w:w w:val="105"/>
              </w:rPr>
            </w:pPr>
            <w:r w:rsidRPr="00651DE9">
              <w:rPr>
                <w:rFonts w:ascii="Georgia" w:eastAsia="Georgia" w:hAnsi="Georgia" w:cs="Georgia"/>
                <w:w w:val="105"/>
              </w:rPr>
              <w:t>основные понятия, составляющие базу современной лингвистической науки, и ее термины;</w:t>
            </w:r>
          </w:p>
          <w:p w:rsidR="00651DE9" w:rsidRPr="00651DE9" w:rsidRDefault="00651DE9" w:rsidP="00651DE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42" w:line="317" w:lineRule="exact"/>
              <w:ind w:right="-22"/>
              <w:jc w:val="both"/>
              <w:rPr>
                <w:rFonts w:ascii="Georgia" w:eastAsia="Georgia" w:hAnsi="Georgia" w:cs="Georgia"/>
                <w:w w:val="105"/>
              </w:rPr>
            </w:pPr>
            <w:r w:rsidRPr="00651DE9">
              <w:rPr>
                <w:rFonts w:ascii="Georgia" w:eastAsia="Georgia" w:hAnsi="Georgia" w:cs="Georgia"/>
                <w:w w:val="105"/>
              </w:rPr>
              <w:t>методы и решения в системах организации знаний; эмпирические законы описания естественных языков;</w:t>
            </w:r>
          </w:p>
          <w:p w:rsidR="00651DE9" w:rsidRPr="00651DE9" w:rsidRDefault="00651DE9" w:rsidP="00651DE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42" w:line="317" w:lineRule="exact"/>
              <w:ind w:right="-22"/>
              <w:jc w:val="both"/>
              <w:rPr>
                <w:rFonts w:ascii="Georgia" w:eastAsia="Georgia" w:hAnsi="Georgia" w:cs="Georgia"/>
                <w:w w:val="105"/>
              </w:rPr>
            </w:pPr>
            <w:r w:rsidRPr="00651DE9">
              <w:rPr>
                <w:rFonts w:ascii="Georgia" w:eastAsia="Georgia" w:hAnsi="Georgia" w:cs="Georgia"/>
                <w:w w:val="105"/>
              </w:rPr>
              <w:t>основные задачи и области применения компьютерной лингвистики;</w:t>
            </w:r>
          </w:p>
          <w:p w:rsidR="00651DE9" w:rsidRPr="00651DE9" w:rsidRDefault="00651DE9" w:rsidP="00651DE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42" w:line="317" w:lineRule="exact"/>
              <w:ind w:right="-22"/>
              <w:jc w:val="both"/>
              <w:rPr>
                <w:rFonts w:ascii="Georgia" w:eastAsia="Georgia" w:hAnsi="Georgia" w:cs="Georgia"/>
                <w:w w:val="105"/>
              </w:rPr>
            </w:pPr>
            <w:r w:rsidRPr="00651DE9">
              <w:rPr>
                <w:rFonts w:ascii="Georgia" w:eastAsia="Georgia" w:hAnsi="Georgia" w:cs="Georgia"/>
                <w:w w:val="105"/>
              </w:rPr>
              <w:t>связь компьютерной лингвистики с другими</w:t>
            </w:r>
            <w:r w:rsidRPr="00651DE9">
              <w:rPr>
                <w:rFonts w:ascii="Georgia" w:eastAsia="Georgia" w:hAnsi="Georgia" w:cs="Georgia"/>
                <w:w w:val="105"/>
              </w:rPr>
              <w:tab/>
              <w:t>дисциплинами прикладной математики и лингвистики;</w:t>
            </w:r>
          </w:p>
          <w:p w:rsidR="00651DE9" w:rsidRPr="00651DE9" w:rsidRDefault="00651DE9" w:rsidP="00651DE9">
            <w:pPr>
              <w:widowControl w:val="0"/>
              <w:autoSpaceDE w:val="0"/>
              <w:autoSpaceDN w:val="0"/>
              <w:spacing w:before="42" w:line="317" w:lineRule="exact"/>
              <w:ind w:right="-22" w:firstLine="623"/>
              <w:jc w:val="both"/>
              <w:rPr>
                <w:rFonts w:ascii="Georgia" w:eastAsia="Georgia" w:hAnsi="Georgia" w:cs="Georgia"/>
                <w:b/>
                <w:bCs/>
                <w:w w:val="105"/>
              </w:rPr>
            </w:pPr>
            <w:r w:rsidRPr="00651DE9">
              <w:rPr>
                <w:rFonts w:ascii="Georgia" w:eastAsia="Georgia" w:hAnsi="Georgia" w:cs="Georgia"/>
                <w:b/>
                <w:bCs/>
                <w:w w:val="105"/>
              </w:rPr>
              <w:t>уметь:</w:t>
            </w:r>
          </w:p>
          <w:p w:rsidR="00651DE9" w:rsidRPr="00651DE9" w:rsidRDefault="00651DE9" w:rsidP="00651DE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42" w:line="317" w:lineRule="exact"/>
              <w:ind w:right="-22"/>
              <w:jc w:val="both"/>
              <w:rPr>
                <w:rFonts w:ascii="Georgia" w:eastAsia="Georgia" w:hAnsi="Georgia" w:cs="Georgia"/>
                <w:w w:val="105"/>
              </w:rPr>
            </w:pPr>
            <w:r w:rsidRPr="00651DE9">
              <w:rPr>
                <w:rFonts w:ascii="Georgia" w:eastAsia="Georgia" w:hAnsi="Georgia" w:cs="Georgia"/>
                <w:w w:val="105"/>
              </w:rPr>
              <w:t>пользоваться</w:t>
            </w:r>
            <w:r w:rsidRPr="00651DE9">
              <w:rPr>
                <w:rFonts w:ascii="Georgia" w:eastAsia="Georgia" w:hAnsi="Georgia" w:cs="Georgia"/>
                <w:w w:val="105"/>
              </w:rPr>
              <w:tab/>
              <w:t>основными</w:t>
            </w:r>
            <w:r w:rsidRPr="00651DE9">
              <w:rPr>
                <w:rFonts w:ascii="Georgia" w:eastAsia="Georgia" w:hAnsi="Georgia" w:cs="Georgia"/>
                <w:w w:val="105"/>
              </w:rPr>
              <w:tab/>
              <w:t>понятиями, применяемыми в области компьютерной лингвистики;</w:t>
            </w:r>
          </w:p>
          <w:p w:rsidR="00651DE9" w:rsidRPr="00651DE9" w:rsidRDefault="00651DE9" w:rsidP="00651DE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42" w:line="317" w:lineRule="exact"/>
              <w:ind w:right="-22"/>
              <w:jc w:val="both"/>
              <w:rPr>
                <w:rFonts w:ascii="Georgia" w:eastAsia="Georgia" w:hAnsi="Georgia" w:cs="Georgia"/>
                <w:w w:val="105"/>
              </w:rPr>
            </w:pPr>
            <w:r w:rsidRPr="00651DE9">
              <w:rPr>
                <w:rFonts w:ascii="Georgia" w:eastAsia="Georgia" w:hAnsi="Georgia" w:cs="Georgia"/>
                <w:w w:val="105"/>
              </w:rPr>
              <w:t>реализовывать различные алгоритмы обработки естественного языка с использованием компьютера;</w:t>
            </w:r>
          </w:p>
          <w:p w:rsidR="00651DE9" w:rsidRPr="00651DE9" w:rsidRDefault="00651DE9" w:rsidP="00651DE9">
            <w:pPr>
              <w:widowControl w:val="0"/>
              <w:autoSpaceDE w:val="0"/>
              <w:autoSpaceDN w:val="0"/>
              <w:spacing w:before="42" w:line="317" w:lineRule="exact"/>
              <w:ind w:right="-22" w:firstLine="623"/>
              <w:jc w:val="both"/>
              <w:rPr>
                <w:rFonts w:ascii="Georgia" w:eastAsia="Georgia" w:hAnsi="Georgia" w:cs="Georgia"/>
                <w:b/>
                <w:bCs/>
                <w:w w:val="105"/>
              </w:rPr>
            </w:pPr>
            <w:r w:rsidRPr="00651DE9">
              <w:rPr>
                <w:rFonts w:ascii="Georgia" w:eastAsia="Georgia" w:hAnsi="Georgia" w:cs="Georgia"/>
                <w:b/>
                <w:bCs/>
                <w:w w:val="105"/>
              </w:rPr>
              <w:t>владеть:</w:t>
            </w:r>
          </w:p>
          <w:p w:rsidR="00651DE9" w:rsidRPr="00651DE9" w:rsidRDefault="00651DE9" w:rsidP="00651DE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42" w:line="317" w:lineRule="exact"/>
              <w:ind w:right="-22"/>
              <w:jc w:val="both"/>
              <w:rPr>
                <w:rFonts w:ascii="Georgia" w:eastAsia="Georgia" w:hAnsi="Georgia" w:cs="Georgia"/>
                <w:w w:val="105"/>
              </w:rPr>
            </w:pPr>
            <w:r w:rsidRPr="00651DE9">
              <w:rPr>
                <w:rFonts w:ascii="Georgia" w:eastAsia="Georgia" w:hAnsi="Georgia" w:cs="Georgia"/>
                <w:w w:val="105"/>
              </w:rPr>
              <w:t>основными методами и приемами исследовательской и практической работы в области компьютерной лингвистики.</w:t>
            </w:r>
          </w:p>
          <w:p w:rsidR="00411F35" w:rsidRPr="003515D8" w:rsidRDefault="00411F35" w:rsidP="00C8231C">
            <w:pPr>
              <w:jc w:val="both"/>
              <w:rPr>
                <w:highlight w:val="yellow"/>
              </w:rPr>
            </w:pP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9A7C3A" w:rsidRPr="009A7C3A" w:rsidRDefault="009A7C3A" w:rsidP="009A7C3A">
            <w:pPr>
              <w:jc w:val="both"/>
              <w:rPr>
                <w:rFonts w:ascii="Georgia" w:eastAsia="Georgia" w:hAnsi="Georgia" w:cs="Georgia"/>
                <w:w w:val="105"/>
              </w:rPr>
            </w:pPr>
            <w:r w:rsidRPr="009A7C3A">
              <w:rPr>
                <w:rFonts w:ascii="Georgia" w:eastAsia="Georgia" w:hAnsi="Georgia" w:cs="Georgia"/>
                <w:w w:val="105"/>
              </w:rPr>
              <w:t>СК–8. Применять компьютерные модели языка в лингвистике и смежных дисциплинах.</w:t>
            </w:r>
          </w:p>
          <w:p w:rsidR="00411F35" w:rsidRPr="00885BBB" w:rsidRDefault="00411F35" w:rsidP="00B4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885BBB" w:rsidRDefault="00C03176" w:rsidP="00982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82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4F06CA" w:rsidRPr="00885BB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25" w:rsidRDefault="00443625" w:rsidP="00DE2F54">
      <w:pPr>
        <w:spacing w:after="0" w:line="240" w:lineRule="auto"/>
      </w:pPr>
      <w:r>
        <w:separator/>
      </w:r>
    </w:p>
  </w:endnote>
  <w:endnote w:type="continuationSeparator" w:id="0">
    <w:p w:rsidR="00443625" w:rsidRDefault="00443625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25" w:rsidRDefault="00443625" w:rsidP="00DE2F54">
      <w:pPr>
        <w:spacing w:after="0" w:line="240" w:lineRule="auto"/>
      </w:pPr>
      <w:r>
        <w:separator/>
      </w:r>
    </w:p>
  </w:footnote>
  <w:footnote w:type="continuationSeparator" w:id="0">
    <w:p w:rsidR="00443625" w:rsidRDefault="00443625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0014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0014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88A01AE"/>
    <w:multiLevelType w:val="hybridMultilevel"/>
    <w:tmpl w:val="40F8DDA6"/>
    <w:lvl w:ilvl="0" w:tplc="CAA26428">
      <w:numFmt w:val="bullet"/>
      <w:lvlText w:val="–"/>
      <w:lvlJc w:val="left"/>
      <w:pPr>
        <w:ind w:left="84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1E4AAA">
      <w:numFmt w:val="bullet"/>
      <w:lvlText w:val="•"/>
      <w:lvlJc w:val="left"/>
      <w:pPr>
        <w:ind w:left="1742" w:hanging="219"/>
      </w:pPr>
      <w:rPr>
        <w:rFonts w:hint="default"/>
        <w:lang w:val="ru-RU" w:eastAsia="en-US" w:bidi="ar-SA"/>
      </w:rPr>
    </w:lvl>
    <w:lvl w:ilvl="2" w:tplc="C304E482">
      <w:numFmt w:val="bullet"/>
      <w:lvlText w:val="•"/>
      <w:lvlJc w:val="left"/>
      <w:pPr>
        <w:ind w:left="2645" w:hanging="219"/>
      </w:pPr>
      <w:rPr>
        <w:rFonts w:hint="default"/>
        <w:lang w:val="ru-RU" w:eastAsia="en-US" w:bidi="ar-SA"/>
      </w:rPr>
    </w:lvl>
    <w:lvl w:ilvl="3" w:tplc="F8E64B88">
      <w:numFmt w:val="bullet"/>
      <w:lvlText w:val="•"/>
      <w:lvlJc w:val="left"/>
      <w:pPr>
        <w:ind w:left="3547" w:hanging="219"/>
      </w:pPr>
      <w:rPr>
        <w:rFonts w:hint="default"/>
        <w:lang w:val="ru-RU" w:eastAsia="en-US" w:bidi="ar-SA"/>
      </w:rPr>
    </w:lvl>
    <w:lvl w:ilvl="4" w:tplc="1F9ACB6C">
      <w:numFmt w:val="bullet"/>
      <w:lvlText w:val="•"/>
      <w:lvlJc w:val="left"/>
      <w:pPr>
        <w:ind w:left="4450" w:hanging="219"/>
      </w:pPr>
      <w:rPr>
        <w:rFonts w:hint="default"/>
        <w:lang w:val="ru-RU" w:eastAsia="en-US" w:bidi="ar-SA"/>
      </w:rPr>
    </w:lvl>
    <w:lvl w:ilvl="5" w:tplc="6184628E">
      <w:numFmt w:val="bullet"/>
      <w:lvlText w:val="•"/>
      <w:lvlJc w:val="left"/>
      <w:pPr>
        <w:ind w:left="5353" w:hanging="219"/>
      </w:pPr>
      <w:rPr>
        <w:rFonts w:hint="default"/>
        <w:lang w:val="ru-RU" w:eastAsia="en-US" w:bidi="ar-SA"/>
      </w:rPr>
    </w:lvl>
    <w:lvl w:ilvl="6" w:tplc="741E3AE8">
      <w:numFmt w:val="bullet"/>
      <w:lvlText w:val="•"/>
      <w:lvlJc w:val="left"/>
      <w:pPr>
        <w:ind w:left="6255" w:hanging="219"/>
      </w:pPr>
      <w:rPr>
        <w:rFonts w:hint="default"/>
        <w:lang w:val="ru-RU" w:eastAsia="en-US" w:bidi="ar-SA"/>
      </w:rPr>
    </w:lvl>
    <w:lvl w:ilvl="7" w:tplc="3F0039C6">
      <w:numFmt w:val="bullet"/>
      <w:lvlText w:val="•"/>
      <w:lvlJc w:val="left"/>
      <w:pPr>
        <w:ind w:left="7158" w:hanging="219"/>
      </w:pPr>
      <w:rPr>
        <w:rFonts w:hint="default"/>
        <w:lang w:val="ru-RU" w:eastAsia="en-US" w:bidi="ar-SA"/>
      </w:rPr>
    </w:lvl>
    <w:lvl w:ilvl="8" w:tplc="B60807BC">
      <w:numFmt w:val="bullet"/>
      <w:lvlText w:val="•"/>
      <w:lvlJc w:val="left"/>
      <w:pPr>
        <w:ind w:left="8061" w:hanging="219"/>
      </w:pPr>
      <w:rPr>
        <w:rFonts w:hint="default"/>
        <w:lang w:val="ru-RU" w:eastAsia="en-US" w:bidi="ar-SA"/>
      </w:rPr>
    </w:lvl>
  </w:abstractNum>
  <w:abstractNum w:abstractNumId="2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6EF0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3625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3BC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320"/>
    <w:rsid w:val="005E6A8B"/>
    <w:rsid w:val="005E718A"/>
    <w:rsid w:val="005F0014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1DE9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0D1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B8D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3CF3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2E5D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C3A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676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3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4CA9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5DD0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31C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16FD3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46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2D99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D2D4-2E51-4D78-83FB-4192D9D6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43</cp:revision>
  <cp:lastPrinted>2023-11-30T11:57:00Z</cp:lastPrinted>
  <dcterms:created xsi:type="dcterms:W3CDTF">2023-11-24T12:36:00Z</dcterms:created>
  <dcterms:modified xsi:type="dcterms:W3CDTF">2024-11-11T08:22:00Z</dcterms:modified>
</cp:coreProperties>
</file>